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661" w:rsidRPr="00B64379" w:rsidRDefault="00FE44BC" w:rsidP="00534999">
      <w:pPr>
        <w:spacing w:after="0"/>
        <w:jc w:val="center"/>
        <w:rPr>
          <w:rFonts w:ascii="Bradley Hand ITC" w:hAnsi="Bradley Hand ITC"/>
          <w:b/>
          <w:color w:val="76923C" w:themeColor="accent3" w:themeShade="BF"/>
          <w:sz w:val="36"/>
          <w:szCs w:val="36"/>
          <w:u w:val="single"/>
        </w:rPr>
      </w:pPr>
      <w:r>
        <w:rPr>
          <w:rFonts w:ascii="Bradley Hand ITC" w:hAnsi="Bradley Hand ITC"/>
          <w:b/>
          <w:color w:val="76923C" w:themeColor="accent3" w:themeShade="BF"/>
          <w:sz w:val="36"/>
          <w:szCs w:val="36"/>
          <w:u w:val="single"/>
        </w:rPr>
        <w:t>C</w:t>
      </w:r>
      <w:r w:rsidR="00CC3661" w:rsidRPr="00B64379">
        <w:rPr>
          <w:rFonts w:ascii="Bradley Hand ITC" w:hAnsi="Bradley Hand ITC"/>
          <w:b/>
          <w:color w:val="76923C" w:themeColor="accent3" w:themeShade="BF"/>
          <w:sz w:val="36"/>
          <w:szCs w:val="36"/>
          <w:u w:val="single"/>
        </w:rPr>
        <w:t>ore Strengthening</w:t>
      </w:r>
    </w:p>
    <w:p w:rsidR="00CC3661" w:rsidRDefault="00CC3661" w:rsidP="00622F9D">
      <w:pPr>
        <w:spacing w:after="0"/>
        <w:rPr>
          <w:rFonts w:ascii="Bradley Hand ITC" w:hAnsi="Bradley Hand ITC"/>
          <w:sz w:val="24"/>
          <w:szCs w:val="24"/>
        </w:rPr>
      </w:pPr>
      <w:r>
        <w:rPr>
          <w:noProof/>
        </w:rPr>
        <w:drawing>
          <wp:inline distT="0" distB="0" distL="0" distR="0" wp14:anchorId="52F420F4" wp14:editId="7AA1011C">
            <wp:extent cx="3019425" cy="201294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2883" t="22564" r="3847" b="31282"/>
                    <a:stretch/>
                  </pic:blipFill>
                  <pic:spPr bwMode="auto">
                    <a:xfrm>
                      <a:off x="0" y="0"/>
                      <a:ext cx="3028884" cy="201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B49286" wp14:editId="6365E230">
            <wp:extent cx="2914650" cy="20960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000" t="26923" r="23077" b="13333"/>
                    <a:stretch/>
                  </pic:blipFill>
                  <pic:spPr bwMode="auto">
                    <a:xfrm>
                      <a:off x="0" y="0"/>
                      <a:ext cx="2934235" cy="211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661" w:rsidRDefault="00603CAF" w:rsidP="00622F9D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24077D9" wp14:editId="1E42787B">
            <wp:simplePos x="0" y="0"/>
            <wp:positionH relativeFrom="column">
              <wp:posOffset>3219450</wp:posOffset>
            </wp:positionH>
            <wp:positionV relativeFrom="paragraph">
              <wp:posOffset>1637030</wp:posOffset>
            </wp:positionV>
            <wp:extent cx="2809875" cy="530860"/>
            <wp:effectExtent l="0" t="0" r="952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60603" r="8975" b="19231"/>
                    <a:stretch/>
                  </pic:blipFill>
                  <pic:spPr bwMode="auto">
                    <a:xfrm>
                      <a:off x="0" y="0"/>
                      <a:ext cx="2809875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4C085BD" wp14:editId="18D79A20">
            <wp:simplePos x="0" y="0"/>
            <wp:positionH relativeFrom="column">
              <wp:posOffset>3495675</wp:posOffset>
            </wp:positionH>
            <wp:positionV relativeFrom="paragraph">
              <wp:posOffset>55880</wp:posOffset>
            </wp:positionV>
            <wp:extent cx="1910715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20" y="21312"/>
                <wp:lineTo x="2132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9" t="21913" r="41291" b="38312"/>
                    <a:stretch/>
                  </pic:blipFill>
                  <pic:spPr bwMode="auto">
                    <a:xfrm>
                      <a:off x="0" y="0"/>
                      <a:ext cx="191071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9EB">
        <w:rPr>
          <w:noProof/>
        </w:rPr>
        <w:drawing>
          <wp:inline distT="0" distB="0" distL="0" distR="0" wp14:anchorId="26A66D1D" wp14:editId="59B4B0A0">
            <wp:extent cx="3019425" cy="245256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3204" t="26154" r="4969" b="19487"/>
                    <a:stretch/>
                  </pic:blipFill>
                  <pic:spPr bwMode="auto">
                    <a:xfrm>
                      <a:off x="0" y="0"/>
                      <a:ext cx="3023413" cy="245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3CAF">
        <w:rPr>
          <w:noProof/>
        </w:rPr>
        <w:t xml:space="preserve"> </w:t>
      </w:r>
    </w:p>
    <w:p w:rsidR="000739EB" w:rsidRPr="00B64379" w:rsidRDefault="000739EB" w:rsidP="000739EB">
      <w:pPr>
        <w:spacing w:after="0"/>
        <w:jc w:val="center"/>
        <w:rPr>
          <w:rFonts w:ascii="Bradley Hand ITC" w:hAnsi="Bradley Hand ITC"/>
          <w:b/>
          <w:sz w:val="36"/>
          <w:szCs w:val="36"/>
          <w:u w:val="single"/>
        </w:rPr>
      </w:pPr>
      <w:r w:rsidRPr="00B64379">
        <w:rPr>
          <w:rFonts w:ascii="Bradley Hand ITC" w:hAnsi="Bradley Hand ITC"/>
          <w:b/>
          <w:color w:val="76923C" w:themeColor="accent3" w:themeShade="BF"/>
          <w:sz w:val="36"/>
          <w:szCs w:val="36"/>
          <w:u w:val="single"/>
        </w:rPr>
        <w:t>Shoulder Strengthening</w:t>
      </w:r>
    </w:p>
    <w:p w:rsidR="00C87C7E" w:rsidRPr="000739EB" w:rsidRDefault="00C87C7E" w:rsidP="000739EB">
      <w:pPr>
        <w:spacing w:after="0"/>
        <w:jc w:val="center"/>
        <w:rPr>
          <w:rFonts w:ascii="Bradley Hand ITC" w:hAnsi="Bradley Hand ITC"/>
          <w:b/>
          <w:sz w:val="24"/>
          <w:szCs w:val="24"/>
          <w:u w:val="single"/>
        </w:rPr>
      </w:pPr>
    </w:p>
    <w:p w:rsidR="000739EB" w:rsidRDefault="00603CAF">
      <w:pPr>
        <w:rPr>
          <w:rFonts w:ascii="Bradley Hand ITC" w:hAnsi="Bradley Hand IT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1126838" wp14:editId="3A34DA33">
            <wp:simplePos x="0" y="0"/>
            <wp:positionH relativeFrom="column">
              <wp:posOffset>1657349</wp:posOffset>
            </wp:positionH>
            <wp:positionV relativeFrom="paragraph">
              <wp:posOffset>-1905</wp:posOffset>
            </wp:positionV>
            <wp:extent cx="1445203" cy="2219325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8" t="19999" r="21313" b="9231"/>
                    <a:stretch/>
                  </pic:blipFill>
                  <pic:spPr bwMode="auto">
                    <a:xfrm>
                      <a:off x="0" y="0"/>
                      <a:ext cx="1445203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999">
        <w:rPr>
          <w:noProof/>
        </w:rPr>
        <w:drawing>
          <wp:anchor distT="0" distB="0" distL="114300" distR="114300" simplePos="0" relativeHeight="251660288" behindDoc="1" locked="0" layoutInCell="1" allowOverlap="1" wp14:anchorId="18A3B6AA" wp14:editId="5BA3586B">
            <wp:simplePos x="0" y="0"/>
            <wp:positionH relativeFrom="column">
              <wp:posOffset>3667125</wp:posOffset>
            </wp:positionH>
            <wp:positionV relativeFrom="paragraph">
              <wp:posOffset>-1905</wp:posOffset>
            </wp:positionV>
            <wp:extent cx="1743075" cy="1306830"/>
            <wp:effectExtent l="0" t="0" r="9525" b="7620"/>
            <wp:wrapNone/>
            <wp:docPr id="4" name="Picture 4" descr="Middle Trap exercise:Toronto Chiropra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ddle Trap exercise:Toronto Chiropract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C7E">
        <w:rPr>
          <w:rFonts w:ascii="Bradley Hand ITC" w:hAnsi="Bradley Hand ITC"/>
          <w:sz w:val="24"/>
          <w:szCs w:val="24"/>
        </w:rPr>
        <w:t xml:space="preserve">   </w:t>
      </w:r>
    </w:p>
    <w:p w:rsidR="00534999" w:rsidRDefault="00603CA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5A671A9" wp14:editId="7D631511">
            <wp:simplePos x="0" y="0"/>
            <wp:positionH relativeFrom="column">
              <wp:posOffset>-485775</wp:posOffset>
            </wp:positionH>
            <wp:positionV relativeFrom="paragraph">
              <wp:posOffset>195580</wp:posOffset>
            </wp:positionV>
            <wp:extent cx="2143125" cy="908901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 t="19999" r="53151" b="59738"/>
                    <a:stretch/>
                  </pic:blipFill>
                  <pic:spPr bwMode="auto">
                    <a:xfrm>
                      <a:off x="0" y="0"/>
                      <a:ext cx="2143125" cy="90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999" w:rsidRDefault="00534999" w:rsidP="00603CAF">
      <w:pPr>
        <w:ind w:firstLine="720"/>
        <w:rPr>
          <w:noProof/>
        </w:rPr>
      </w:pPr>
    </w:p>
    <w:p w:rsidR="00534999" w:rsidRDefault="00534999">
      <w:pPr>
        <w:rPr>
          <w:noProof/>
        </w:rPr>
      </w:pPr>
    </w:p>
    <w:p w:rsidR="00534999" w:rsidRDefault="00534999" w:rsidP="00534999">
      <w:pPr>
        <w:spacing w:line="240" w:lineRule="auto"/>
        <w:ind w:left="5040"/>
        <w:rPr>
          <w:noProof/>
        </w:rPr>
      </w:pPr>
      <w:r>
        <w:rPr>
          <w:noProof/>
        </w:rPr>
        <w:t xml:space="preserve">Laying facedown on the floor bring your arms out to the side in a T shape with your thumbs pointed to the ceiling. When lifting the arms up as high as they will go while keeping the shoulders from shrugging up toward the head. </w:t>
      </w:r>
    </w:p>
    <w:p w:rsidR="00B64379" w:rsidRDefault="00B64379">
      <w:pPr>
        <w:rPr>
          <w:rFonts w:cstheme="minorHAnsi"/>
          <w:noProof/>
          <w:color w:val="76923C" w:themeColor="accent3" w:themeShade="BF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25863CF" wp14:editId="63F9B418">
            <wp:simplePos x="0" y="0"/>
            <wp:positionH relativeFrom="column">
              <wp:posOffset>-3838575</wp:posOffset>
            </wp:positionH>
            <wp:positionV relativeFrom="paragraph">
              <wp:posOffset>135255</wp:posOffset>
            </wp:positionV>
            <wp:extent cx="1466850" cy="11715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67" t="49487" r="24360" b="31375"/>
                    <a:stretch/>
                  </pic:blipFill>
                  <pic:spPr bwMode="auto">
                    <a:xfrm flipH="1">
                      <a:off x="0" y="0"/>
                      <a:ext cx="146685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999">
        <w:rPr>
          <w:noProof/>
        </w:rPr>
        <w:drawing>
          <wp:anchor distT="0" distB="0" distL="114300" distR="114300" simplePos="0" relativeHeight="251659264" behindDoc="1" locked="0" layoutInCell="1" allowOverlap="1" wp14:anchorId="7D7EE9E3" wp14:editId="08DF9C42">
            <wp:simplePos x="0" y="0"/>
            <wp:positionH relativeFrom="column">
              <wp:posOffset>695325</wp:posOffset>
            </wp:positionH>
            <wp:positionV relativeFrom="paragraph">
              <wp:posOffset>-217170</wp:posOffset>
            </wp:positionV>
            <wp:extent cx="2562225" cy="2694940"/>
            <wp:effectExtent l="0" t="0" r="9525" b="0"/>
            <wp:wrapThrough wrapText="bothSides">
              <wp:wrapPolygon edited="0">
                <wp:start x="0" y="0"/>
                <wp:lineTo x="0" y="21376"/>
                <wp:lineTo x="21520" y="21376"/>
                <wp:lineTo x="2152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7" t="44615" r="20674" b="13846"/>
                    <a:stretch/>
                  </pic:blipFill>
                  <pic:spPr bwMode="auto">
                    <a:xfrm>
                      <a:off x="0" y="0"/>
                      <a:ext cx="2562225" cy="269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 w:rsidR="001C2DA5">
        <w:rPr>
          <w:rFonts w:ascii="Bradley Hand ITC" w:hAnsi="Bradley Hand ITC"/>
          <w:b/>
          <w:noProof/>
          <w:color w:val="76923C" w:themeColor="accent3" w:themeShade="BF"/>
          <w:sz w:val="36"/>
          <w:szCs w:val="36"/>
          <w:u w:val="single"/>
        </w:rPr>
        <w:t>Exercise with W</w:t>
      </w:r>
      <w:r w:rsidRPr="00B64379">
        <w:rPr>
          <w:rFonts w:ascii="Bradley Hand ITC" w:hAnsi="Bradley Hand ITC"/>
          <w:b/>
          <w:noProof/>
          <w:color w:val="76923C" w:themeColor="accent3" w:themeShade="BF"/>
          <w:sz w:val="36"/>
          <w:szCs w:val="36"/>
          <w:u w:val="single"/>
        </w:rPr>
        <w:t xml:space="preserve">eights </w:t>
      </w:r>
    </w:p>
    <w:p w:rsidR="001C2DA5" w:rsidRPr="001C2DA5" w:rsidRDefault="00B64379" w:rsidP="00B64379">
      <w:pPr>
        <w:spacing w:after="0"/>
        <w:rPr>
          <w:rFonts w:cstheme="minorHAnsi"/>
          <w:b/>
          <w:noProof/>
          <w:sz w:val="24"/>
          <w:szCs w:val="24"/>
          <w:u w:val="single"/>
        </w:rPr>
      </w:pPr>
      <w:r>
        <w:rPr>
          <w:rFonts w:cstheme="minorHAnsi"/>
          <w:noProof/>
          <w:color w:val="76923C" w:themeColor="accent3" w:themeShade="BF"/>
          <w:sz w:val="24"/>
          <w:szCs w:val="24"/>
        </w:rPr>
        <w:tab/>
      </w:r>
      <w:r>
        <w:rPr>
          <w:rFonts w:cstheme="minorHAnsi"/>
          <w:noProof/>
          <w:color w:val="76923C" w:themeColor="accent3" w:themeShade="BF"/>
          <w:sz w:val="24"/>
          <w:szCs w:val="24"/>
        </w:rPr>
        <w:tab/>
      </w:r>
      <w:r w:rsidR="001C2DA5" w:rsidRPr="001C2DA5">
        <w:rPr>
          <w:rFonts w:cstheme="minorHAnsi"/>
          <w:b/>
          <w:noProof/>
          <w:sz w:val="24"/>
          <w:szCs w:val="24"/>
          <w:u w:val="single"/>
        </w:rPr>
        <w:t xml:space="preserve">Strengthening: </w:t>
      </w:r>
    </w:p>
    <w:p w:rsidR="002F16CC" w:rsidRDefault="001C2DA5" w:rsidP="001C2DA5">
      <w:pPr>
        <w:spacing w:after="0"/>
        <w:ind w:left="2880" w:firstLine="72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You want to use a </w:t>
      </w:r>
    </w:p>
    <w:p w:rsidR="001C2DA5" w:rsidRDefault="001C2DA5" w:rsidP="00B64379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  <w:t xml:space="preserve">Heavier weights and fewer </w:t>
      </w:r>
    </w:p>
    <w:p w:rsidR="001C2DA5" w:rsidRDefault="001C2DA5" w:rsidP="001C2DA5">
      <w:pPr>
        <w:spacing w:after="0"/>
        <w:ind w:firstLine="72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Repetitions. You want to use a </w:t>
      </w:r>
    </w:p>
    <w:p w:rsidR="001C2DA5" w:rsidRDefault="001C2DA5" w:rsidP="001C2DA5">
      <w:pPr>
        <w:spacing w:after="0"/>
        <w:ind w:left="720" w:firstLine="72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Weight that will allow you to do </w:t>
      </w:r>
    </w:p>
    <w:p w:rsidR="001C2DA5" w:rsidRDefault="001C2DA5" w:rsidP="001C2DA5">
      <w:pPr>
        <w:spacing w:after="0"/>
        <w:ind w:left="1440" w:firstLine="72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between </w:t>
      </w:r>
      <w:r w:rsidR="00F2469E">
        <w:rPr>
          <w:rFonts w:cstheme="minorHAnsi"/>
          <w:noProof/>
          <w:sz w:val="24"/>
          <w:szCs w:val="24"/>
        </w:rPr>
        <w:t xml:space="preserve">4-6 repetitions </w:t>
      </w:r>
    </w:p>
    <w:p w:rsidR="00F2469E" w:rsidRDefault="00F2469E" w:rsidP="001C2DA5">
      <w:pPr>
        <w:spacing w:after="0"/>
        <w:ind w:left="1440" w:firstLine="720"/>
        <w:rPr>
          <w:rFonts w:cstheme="minorHAnsi"/>
          <w:noProof/>
          <w:sz w:val="24"/>
          <w:szCs w:val="24"/>
        </w:rPr>
      </w:pPr>
    </w:p>
    <w:p w:rsidR="00F2469E" w:rsidRDefault="00F2469E" w:rsidP="001C2DA5">
      <w:pPr>
        <w:spacing w:after="0"/>
        <w:ind w:left="1440" w:firstLine="720"/>
        <w:rPr>
          <w:rFonts w:cstheme="minorHAnsi"/>
          <w:b/>
          <w:noProof/>
          <w:sz w:val="24"/>
          <w:szCs w:val="24"/>
          <w:u w:val="single"/>
        </w:rPr>
      </w:pPr>
      <w:r w:rsidRPr="00F2469E">
        <w:rPr>
          <w:rFonts w:cstheme="minorHAnsi"/>
          <w:b/>
          <w:noProof/>
          <w:sz w:val="24"/>
          <w:szCs w:val="24"/>
          <w:u w:val="single"/>
        </w:rPr>
        <w:t>Endurance</w:t>
      </w:r>
      <w:r>
        <w:rPr>
          <w:rFonts w:cstheme="minorHAnsi"/>
          <w:b/>
          <w:noProof/>
          <w:sz w:val="24"/>
          <w:szCs w:val="24"/>
          <w:u w:val="single"/>
        </w:rPr>
        <w:t xml:space="preserve">: </w:t>
      </w:r>
    </w:p>
    <w:p w:rsidR="00F2469E" w:rsidRDefault="00F2469E" w:rsidP="001C2DA5">
      <w:pPr>
        <w:spacing w:after="0"/>
        <w:ind w:left="1440" w:firstLine="72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You want to use a lighter weight </w:t>
      </w:r>
    </w:p>
    <w:p w:rsidR="00F2469E" w:rsidRDefault="00F2469E" w:rsidP="00F2469E">
      <w:pPr>
        <w:spacing w:after="0"/>
        <w:ind w:left="2160" w:firstLine="72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with more repetitions. You want </w:t>
      </w:r>
    </w:p>
    <w:p w:rsidR="00F2469E" w:rsidRDefault="00F2469E" w:rsidP="00F2469E">
      <w:pPr>
        <w:spacing w:after="0"/>
        <w:ind w:left="576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     to use weights that will allow you   </w:t>
      </w:r>
    </w:p>
    <w:p w:rsidR="002F16CC" w:rsidRDefault="00F2469E" w:rsidP="00F2469E">
      <w:pPr>
        <w:spacing w:after="0"/>
        <w:ind w:left="5760"/>
        <w:rPr>
          <w:rFonts w:ascii="Bradley Hand ITC" w:hAnsi="Bradley Hand ITC"/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     to do between 12-15 repetitions </w:t>
      </w:r>
    </w:p>
    <w:p w:rsidR="002F16CC" w:rsidRDefault="002F16CC" w:rsidP="000739EB">
      <w:pPr>
        <w:spacing w:after="0"/>
        <w:rPr>
          <w:rFonts w:ascii="Bradley Hand ITC" w:hAnsi="Bradley Hand ITC"/>
          <w:b/>
          <w:sz w:val="24"/>
          <w:szCs w:val="24"/>
        </w:rPr>
      </w:pPr>
    </w:p>
    <w:p w:rsidR="00603CAF" w:rsidRDefault="00603CAF" w:rsidP="000739EB">
      <w:pPr>
        <w:spacing w:after="0"/>
        <w:rPr>
          <w:rFonts w:ascii="Bradley Hand ITC" w:hAnsi="Bradley Hand ITC"/>
          <w:b/>
          <w:sz w:val="24"/>
          <w:szCs w:val="24"/>
        </w:rPr>
      </w:pPr>
      <w:bookmarkStart w:id="0" w:name="_GoBack"/>
      <w:bookmarkEnd w:id="0"/>
    </w:p>
    <w:p w:rsidR="000739EB" w:rsidRPr="00B64379" w:rsidRDefault="000739EB" w:rsidP="00534999">
      <w:pPr>
        <w:spacing w:after="0" w:line="240" w:lineRule="auto"/>
        <w:rPr>
          <w:rFonts w:ascii="Bradley Hand ITC" w:hAnsi="Bradley Hand ITC"/>
          <w:b/>
          <w:color w:val="76923C" w:themeColor="accent3" w:themeShade="BF"/>
          <w:sz w:val="36"/>
          <w:szCs w:val="36"/>
          <w:u w:val="single"/>
        </w:rPr>
      </w:pPr>
      <w:r w:rsidRPr="00B64379">
        <w:rPr>
          <w:rFonts w:ascii="Bradley Hand ITC" w:hAnsi="Bradley Hand ITC"/>
          <w:b/>
          <w:color w:val="76923C" w:themeColor="accent3" w:themeShade="BF"/>
          <w:sz w:val="36"/>
          <w:szCs w:val="36"/>
          <w:u w:val="single"/>
        </w:rPr>
        <w:t>Online Resources for strengthening exercises:</w:t>
      </w:r>
    </w:p>
    <w:p w:rsidR="000739EB" w:rsidRPr="00B64379" w:rsidRDefault="008D477A" w:rsidP="00534999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</w:rPr>
        <w:t xml:space="preserve">Exercises for the Rotator Cuff and a comprehensive Shoulder conditioning program: </w:t>
      </w:r>
      <w:hyperlink r:id="rId15" w:history="1">
        <w:r w:rsidR="000739EB" w:rsidRPr="00B64379">
          <w:rPr>
            <w:rStyle w:val="Hyperlink"/>
            <w:rFonts w:cstheme="minorHAnsi"/>
            <w:sz w:val="24"/>
            <w:szCs w:val="24"/>
          </w:rPr>
          <w:t>http://orthoinfo.aaos.org/PDFs/Rehab_Shoulder_5.pdf</w:t>
        </w:r>
      </w:hyperlink>
    </w:p>
    <w:p w:rsidR="008D477A" w:rsidRDefault="008D477A" w:rsidP="008D477A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Palates exercise program and weight program for the whole body:</w:t>
      </w:r>
    </w:p>
    <w:p w:rsidR="000739EB" w:rsidRPr="008D477A" w:rsidRDefault="008D477A" w:rsidP="008D477A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0739EB" w:rsidRPr="008D477A">
        <w:rPr>
          <w:rFonts w:cstheme="minorHAnsi"/>
          <w:sz w:val="24"/>
          <w:szCs w:val="24"/>
        </w:rPr>
        <w:t>Kava KS</w:t>
      </w:r>
      <w:r w:rsidR="00C87C7E" w:rsidRPr="008D477A">
        <w:rPr>
          <w:rFonts w:cstheme="minorHAnsi"/>
          <w:sz w:val="24"/>
          <w:szCs w:val="24"/>
        </w:rPr>
        <w:t xml:space="preserve">, Larson CA, Stiller CH, Maher SF. </w:t>
      </w:r>
      <w:r w:rsidR="000739EB" w:rsidRPr="008D477A">
        <w:rPr>
          <w:rFonts w:cstheme="minorHAnsi"/>
          <w:sz w:val="24"/>
          <w:szCs w:val="24"/>
        </w:rPr>
        <w:t xml:space="preserve">Trunk endurance exercises and the effect on instrumental performance: a preliminary Study comparing </w:t>
      </w:r>
      <w:proofErr w:type="gramStart"/>
      <w:r w:rsidR="000739EB" w:rsidRPr="008D477A">
        <w:rPr>
          <w:rFonts w:cstheme="minorHAnsi"/>
          <w:sz w:val="24"/>
          <w:szCs w:val="24"/>
        </w:rPr>
        <w:t>Pilates</w:t>
      </w:r>
      <w:proofErr w:type="gramEnd"/>
      <w:r w:rsidR="000739EB" w:rsidRPr="008D477A">
        <w:rPr>
          <w:rFonts w:cstheme="minorHAnsi"/>
          <w:sz w:val="24"/>
          <w:szCs w:val="24"/>
        </w:rPr>
        <w:t xml:space="preserve"> exercise and a trunk and proximal upper extremity endurance exercise program</w:t>
      </w:r>
      <w:r w:rsidR="00C87C7E" w:rsidRPr="008D477A">
        <w:rPr>
          <w:rFonts w:cstheme="minorHAnsi"/>
          <w:sz w:val="24"/>
          <w:szCs w:val="24"/>
        </w:rPr>
        <w:t xml:space="preserve">. </w:t>
      </w:r>
      <w:proofErr w:type="gramStart"/>
      <w:r w:rsidR="00C87C7E" w:rsidRPr="008D477A">
        <w:rPr>
          <w:rFonts w:cstheme="minorHAnsi"/>
          <w:i/>
          <w:sz w:val="24"/>
          <w:szCs w:val="24"/>
        </w:rPr>
        <w:t>Music and Health.</w:t>
      </w:r>
      <w:proofErr w:type="gramEnd"/>
      <w:r w:rsidR="00C87C7E" w:rsidRPr="008D477A">
        <w:rPr>
          <w:rFonts w:cstheme="minorHAnsi"/>
          <w:i/>
          <w:sz w:val="24"/>
          <w:szCs w:val="24"/>
        </w:rPr>
        <w:t xml:space="preserve"> 2012</w:t>
      </w:r>
      <w:proofErr w:type="gramStart"/>
      <w:r w:rsidR="00C87C7E" w:rsidRPr="008D477A">
        <w:rPr>
          <w:rFonts w:cstheme="minorHAnsi"/>
          <w:i/>
          <w:sz w:val="24"/>
          <w:szCs w:val="24"/>
        </w:rPr>
        <w:t>;</w:t>
      </w:r>
      <w:r w:rsidR="00C87C7E" w:rsidRPr="008D477A">
        <w:rPr>
          <w:rFonts w:cstheme="minorHAnsi"/>
          <w:sz w:val="24"/>
          <w:szCs w:val="24"/>
        </w:rPr>
        <w:t>3</w:t>
      </w:r>
      <w:proofErr w:type="gramEnd"/>
      <w:r w:rsidR="00C87C7E" w:rsidRPr="008D477A">
        <w:rPr>
          <w:rFonts w:cstheme="minorHAnsi"/>
          <w:sz w:val="24"/>
          <w:szCs w:val="24"/>
        </w:rPr>
        <w:t>(1):1-30.</w:t>
      </w:r>
    </w:p>
    <w:p w:rsidR="00C87C7E" w:rsidRPr="00B64379" w:rsidRDefault="008D477A" w:rsidP="00534999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</w:rPr>
        <w:t xml:space="preserve">Basic information for the Rotator cuff with comprehensive shoulder program: </w:t>
      </w:r>
      <w:hyperlink r:id="rId16" w:history="1">
        <w:r w:rsidR="002F16CC" w:rsidRPr="00B64379">
          <w:rPr>
            <w:rStyle w:val="Hyperlink"/>
            <w:rFonts w:cstheme="minorHAnsi"/>
            <w:sz w:val="24"/>
            <w:szCs w:val="24"/>
          </w:rPr>
          <w:t>http://www.uhs.berkeley.edu/home/healthtopics/PDF%20Handouts/Rotator%20Cuff%20Sprain%20and%20Strains.pdf</w:t>
        </w:r>
      </w:hyperlink>
    </w:p>
    <w:p w:rsidR="002F16CC" w:rsidRPr="00B64379" w:rsidRDefault="008D477A" w:rsidP="00534999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</w:rPr>
        <w:t xml:space="preserve">Basic information for Subacromial Bursitis with comprehensive stretching and strengthening program: </w:t>
      </w:r>
      <w:hyperlink r:id="rId17" w:history="1">
        <w:r w:rsidR="002F16CC" w:rsidRPr="00B64379">
          <w:rPr>
            <w:rStyle w:val="Hyperlink"/>
            <w:rFonts w:cstheme="minorHAnsi"/>
            <w:sz w:val="24"/>
            <w:szCs w:val="24"/>
          </w:rPr>
          <w:t>http://www.med.unc.edu/fammed/fammedcenter/about-us/services/sportsmedicine/Subacromial%20bursitis%20patients.pdf</w:t>
        </w:r>
      </w:hyperlink>
    </w:p>
    <w:p w:rsidR="002F16CC" w:rsidRDefault="002F16CC" w:rsidP="00534999">
      <w:pPr>
        <w:spacing w:after="0" w:line="240" w:lineRule="auto"/>
        <w:rPr>
          <w:rFonts w:ascii="Bradley Hand ITC" w:hAnsi="Bradley Hand ITC"/>
          <w:b/>
          <w:sz w:val="24"/>
          <w:szCs w:val="24"/>
        </w:rPr>
      </w:pPr>
    </w:p>
    <w:p w:rsidR="002F16CC" w:rsidRPr="002F16CC" w:rsidRDefault="002F16CC" w:rsidP="00534999">
      <w:pPr>
        <w:spacing w:after="0" w:line="240" w:lineRule="auto"/>
        <w:rPr>
          <w:rFonts w:ascii="Bradley Hand ITC" w:hAnsi="Bradley Hand ITC"/>
          <w:b/>
          <w:sz w:val="24"/>
          <w:szCs w:val="24"/>
        </w:rPr>
      </w:pPr>
    </w:p>
    <w:p w:rsidR="000739EB" w:rsidRPr="00B64379" w:rsidRDefault="002F16CC" w:rsidP="00534999">
      <w:pPr>
        <w:spacing w:after="0" w:line="240" w:lineRule="auto"/>
        <w:rPr>
          <w:rFonts w:ascii="Bradley Hand ITC" w:hAnsi="Bradley Hand ITC"/>
          <w:b/>
          <w:color w:val="76923C" w:themeColor="accent3" w:themeShade="BF"/>
          <w:sz w:val="36"/>
          <w:szCs w:val="36"/>
          <w:u w:val="single"/>
        </w:rPr>
      </w:pPr>
      <w:r w:rsidRPr="00B64379">
        <w:rPr>
          <w:rFonts w:ascii="Bradley Hand ITC" w:hAnsi="Bradley Hand ITC"/>
          <w:b/>
          <w:color w:val="76923C" w:themeColor="accent3" w:themeShade="BF"/>
          <w:sz w:val="36"/>
          <w:szCs w:val="36"/>
          <w:u w:val="single"/>
        </w:rPr>
        <w:t xml:space="preserve">Apps on iPhones and </w:t>
      </w:r>
      <w:proofErr w:type="spellStart"/>
      <w:r w:rsidRPr="00B64379">
        <w:rPr>
          <w:rFonts w:ascii="Bradley Hand ITC" w:hAnsi="Bradley Hand ITC"/>
          <w:b/>
          <w:color w:val="76923C" w:themeColor="accent3" w:themeShade="BF"/>
          <w:sz w:val="36"/>
          <w:szCs w:val="36"/>
          <w:u w:val="single"/>
        </w:rPr>
        <w:t>iPads</w:t>
      </w:r>
      <w:proofErr w:type="spellEnd"/>
      <w:r w:rsidRPr="00B64379">
        <w:rPr>
          <w:rFonts w:ascii="Bradley Hand ITC" w:hAnsi="Bradley Hand ITC"/>
          <w:b/>
          <w:color w:val="76923C" w:themeColor="accent3" w:themeShade="BF"/>
          <w:sz w:val="36"/>
          <w:szCs w:val="36"/>
          <w:u w:val="single"/>
        </w:rPr>
        <w:t xml:space="preserve"> for Exercise:</w:t>
      </w:r>
    </w:p>
    <w:p w:rsidR="002F16CC" w:rsidRPr="00B64379" w:rsidRDefault="00555524" w:rsidP="00534999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Nike Training – free app: provides exercise programs for specific areas of the body</w:t>
      </w:r>
    </w:p>
    <w:p w:rsidR="00C67935" w:rsidRPr="00B64379" w:rsidRDefault="00C67935" w:rsidP="00534999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B64379">
        <w:rPr>
          <w:rFonts w:cstheme="minorHAnsi"/>
          <w:sz w:val="24"/>
          <w:szCs w:val="24"/>
        </w:rPr>
        <w:t>iMuscles</w:t>
      </w:r>
      <w:proofErr w:type="spellEnd"/>
      <w:r w:rsidRPr="00B64379">
        <w:rPr>
          <w:rFonts w:cstheme="minorHAnsi"/>
          <w:sz w:val="24"/>
          <w:szCs w:val="24"/>
        </w:rPr>
        <w:t xml:space="preserve"> 2</w:t>
      </w:r>
      <w:r w:rsidR="00555524">
        <w:rPr>
          <w:rFonts w:cstheme="minorHAnsi"/>
          <w:sz w:val="24"/>
          <w:szCs w:val="24"/>
        </w:rPr>
        <w:t xml:space="preserve"> - $4.99: provides individual exercises for whole body with/without the use of equipment </w:t>
      </w:r>
    </w:p>
    <w:sectPr w:rsidR="00C67935" w:rsidRPr="00B64379" w:rsidSect="00B64379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136" w:rsidRDefault="006D3136" w:rsidP="00CC3661">
      <w:pPr>
        <w:spacing w:after="0" w:line="240" w:lineRule="auto"/>
      </w:pPr>
      <w:r>
        <w:separator/>
      </w:r>
    </w:p>
  </w:endnote>
  <w:endnote w:type="continuationSeparator" w:id="0">
    <w:p w:rsidR="006D3136" w:rsidRDefault="006D3136" w:rsidP="00CC3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661" w:rsidRDefault="00CC3661">
    <w:pPr>
      <w:pStyle w:val="Footer"/>
    </w:pPr>
    <w:r>
      <w:t xml:space="preserve"> </w:t>
    </w:r>
    <w:r w:rsidR="00B64379">
      <w:rPr>
        <w:noProof/>
      </w:rPr>
      <w:drawing>
        <wp:inline distT="0" distB="0" distL="0" distR="0" wp14:anchorId="20318F60" wp14:editId="285614D1">
          <wp:extent cx="528822" cy="320633"/>
          <wp:effectExtent l="0" t="0" r="5080" b="3810"/>
          <wp:docPr id="13" name="Picture 13" descr="http://www.clarkson.edu/files/images/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clarkson.edu/files/images/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818" cy="32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Clarkson University Physical Therapy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136" w:rsidRDefault="006D3136" w:rsidP="00CC3661">
      <w:pPr>
        <w:spacing w:after="0" w:line="240" w:lineRule="auto"/>
      </w:pPr>
      <w:r>
        <w:separator/>
      </w:r>
    </w:p>
  </w:footnote>
  <w:footnote w:type="continuationSeparator" w:id="0">
    <w:p w:rsidR="006D3136" w:rsidRDefault="006D3136" w:rsidP="00CC3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C7E" w:rsidRPr="00534999" w:rsidRDefault="00C87C7E" w:rsidP="00C87C7E">
    <w:pPr>
      <w:spacing w:after="0"/>
      <w:rPr>
        <w:rFonts w:ascii="Bradley Hand ITC" w:hAnsi="Bradley Hand ITC"/>
        <w:b/>
        <w:color w:val="76923C" w:themeColor="accent3" w:themeShade="BF"/>
        <w:sz w:val="72"/>
        <w:szCs w:val="72"/>
      </w:rPr>
    </w:pPr>
    <w:r w:rsidRPr="00534999">
      <w:rPr>
        <w:rFonts w:ascii="Bradley Hand ITC" w:hAnsi="Bradley Hand ITC"/>
        <w:b/>
        <w:color w:val="76923C" w:themeColor="accent3" w:themeShade="BF"/>
        <w:sz w:val="72"/>
        <w:szCs w:val="72"/>
      </w:rPr>
      <w:t>Strengthening for Musicians</w:t>
    </w:r>
  </w:p>
  <w:p w:rsidR="00C87C7E" w:rsidRDefault="00C87C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F7DCD"/>
    <w:multiLevelType w:val="hybridMultilevel"/>
    <w:tmpl w:val="04D24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207D9"/>
    <w:multiLevelType w:val="hybridMultilevel"/>
    <w:tmpl w:val="5C28C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D30AE3"/>
    <w:multiLevelType w:val="hybridMultilevel"/>
    <w:tmpl w:val="8FF08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D860C7"/>
    <w:multiLevelType w:val="hybridMultilevel"/>
    <w:tmpl w:val="2068A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370856"/>
    <w:multiLevelType w:val="hybridMultilevel"/>
    <w:tmpl w:val="1C92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CC0"/>
    <w:rsid w:val="000739EB"/>
    <w:rsid w:val="001C2DA5"/>
    <w:rsid w:val="00246139"/>
    <w:rsid w:val="002F16CC"/>
    <w:rsid w:val="00534999"/>
    <w:rsid w:val="00555524"/>
    <w:rsid w:val="005E3CC0"/>
    <w:rsid w:val="005F5CC6"/>
    <w:rsid w:val="00603CAF"/>
    <w:rsid w:val="00622F9D"/>
    <w:rsid w:val="006D3136"/>
    <w:rsid w:val="007A400C"/>
    <w:rsid w:val="007A6147"/>
    <w:rsid w:val="008D477A"/>
    <w:rsid w:val="009D66A2"/>
    <w:rsid w:val="00A8038D"/>
    <w:rsid w:val="00AF0277"/>
    <w:rsid w:val="00B64379"/>
    <w:rsid w:val="00C67935"/>
    <w:rsid w:val="00C87C7E"/>
    <w:rsid w:val="00CC3661"/>
    <w:rsid w:val="00DD2393"/>
    <w:rsid w:val="00E32B76"/>
    <w:rsid w:val="00F2469E"/>
    <w:rsid w:val="00F3657F"/>
    <w:rsid w:val="00FE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3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3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661"/>
  </w:style>
  <w:style w:type="paragraph" w:styleId="Footer">
    <w:name w:val="footer"/>
    <w:basedOn w:val="Normal"/>
    <w:link w:val="FooterChar"/>
    <w:uiPriority w:val="99"/>
    <w:unhideWhenUsed/>
    <w:rsid w:val="00CC3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661"/>
  </w:style>
  <w:style w:type="paragraph" w:styleId="BalloonText">
    <w:name w:val="Balloon Text"/>
    <w:basedOn w:val="Normal"/>
    <w:link w:val="BalloonTextChar"/>
    <w:uiPriority w:val="99"/>
    <w:semiHidden/>
    <w:unhideWhenUsed/>
    <w:rsid w:val="00CC3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6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39E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477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3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3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661"/>
  </w:style>
  <w:style w:type="paragraph" w:styleId="Footer">
    <w:name w:val="footer"/>
    <w:basedOn w:val="Normal"/>
    <w:link w:val="FooterChar"/>
    <w:uiPriority w:val="99"/>
    <w:unhideWhenUsed/>
    <w:rsid w:val="00CC3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661"/>
  </w:style>
  <w:style w:type="paragraph" w:styleId="BalloonText">
    <w:name w:val="Balloon Text"/>
    <w:basedOn w:val="Normal"/>
    <w:link w:val="BalloonTextChar"/>
    <w:uiPriority w:val="99"/>
    <w:semiHidden/>
    <w:unhideWhenUsed/>
    <w:rsid w:val="00CC3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6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39E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47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med.unc.edu/fammed/fammedcenter/about-us/services/sportsmedicine/Subacromial%20bursitis%20patients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hs.berkeley.edu/home/healthtopics/PDF%20Handouts/Rotator%20Cuff%20Sprain%20and%20Strains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orthoinfo.aaos.org/PDFs/Rehab_Shoulder_5.pdf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Houghton College</Company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Houghton College</dc:creator>
  <cp:lastModifiedBy>Houghton College</cp:lastModifiedBy>
  <cp:revision>2</cp:revision>
  <dcterms:created xsi:type="dcterms:W3CDTF">2014-04-10T01:10:00Z</dcterms:created>
  <dcterms:modified xsi:type="dcterms:W3CDTF">2014-04-10T01:10:00Z</dcterms:modified>
</cp:coreProperties>
</file>